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8C7E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附件1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br w:type="textWrapping"/>
      </w:r>
    </w:p>
    <w:tbl>
      <w:tblPr>
        <w:tblStyle w:val="2"/>
        <w:tblW w:w="15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01"/>
        <w:gridCol w:w="543"/>
        <w:gridCol w:w="790"/>
        <w:gridCol w:w="660"/>
        <w:gridCol w:w="849"/>
        <w:gridCol w:w="819"/>
        <w:gridCol w:w="861"/>
        <w:gridCol w:w="615"/>
        <w:gridCol w:w="733"/>
        <w:gridCol w:w="663"/>
        <w:gridCol w:w="782"/>
        <w:gridCol w:w="991"/>
        <w:gridCol w:w="618"/>
        <w:gridCol w:w="742"/>
        <w:gridCol w:w="707"/>
        <w:gridCol w:w="483"/>
        <w:gridCol w:w="708"/>
        <w:gridCol w:w="732"/>
        <w:gridCol w:w="660"/>
        <w:gridCol w:w="790"/>
        <w:gridCol w:w="622"/>
      </w:tblGrid>
      <w:tr w14:paraId="46B7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70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商务调研要素</w:t>
            </w:r>
          </w:p>
        </w:tc>
      </w:tr>
      <w:tr w14:paraId="65B4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推荐货物名称（以注册证为准）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推荐货物制造厂家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推荐品牌型号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代表性用户（附件需有合同）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整体质保年限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整体质保期外整体维保费用（含配件）万元/年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核心配件质保期限（年）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质保期满后技术维保费用（不含配件）万元/年</w:t>
            </w:r>
          </w:p>
        </w:tc>
        <w:tc>
          <w:tcPr>
            <w:tcW w:w="2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核心配件价格（万元）（调研前尽量明确）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成交公告发出后货物到达采购人指定地点最快期限（天）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设备价格（万元）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耗材价格单价（元/份）（若有时填写）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设备使用期限（以说明书为准）年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是否提供备用机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川内是否有维修配件库房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工程师到场响应时限间（小时）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川内售后工程师配备情况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质保期内维护保养频次（次/年）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C18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13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1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C5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DD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E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BC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46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7D8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DE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01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C7D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BA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EB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0D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F5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B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80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B0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C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23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A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5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3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2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8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1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4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0A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B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4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B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1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2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9E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9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3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7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C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5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1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5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3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0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7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9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0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4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E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4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7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D7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4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0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D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AB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0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8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8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A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8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B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1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3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C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F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C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7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0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F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3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C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1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8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E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E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6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4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E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C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F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A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C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9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E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6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0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D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0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4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F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6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A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5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D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1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1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7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7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D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3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C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0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8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C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B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8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A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1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C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0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C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A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9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5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5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D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3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9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A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7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A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A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4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5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9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F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57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98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F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0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A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1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5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4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9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4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9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8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9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C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7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0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B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9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5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B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3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4E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4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8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3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2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C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4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1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4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1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5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49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AB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B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1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7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0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B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4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D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3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3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0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7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1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2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2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E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4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5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5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1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A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1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8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D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F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B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C2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F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9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C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E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E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9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8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C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0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2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19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9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F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D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8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A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2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3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0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C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0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F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7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E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7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E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6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7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8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4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B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8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C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B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5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5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A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3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E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70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以上表内有单位的要素只填具体数值，否则调研单位有权不予认可。</w:t>
            </w:r>
          </w:p>
        </w:tc>
      </w:tr>
    </w:tbl>
    <w:p w14:paraId="04FDF5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2025-08-25T09:27:43Z</dcterms:created>
  <dc:creator>Administrator</dc:creator>
  <cp:lastModifiedBy>Administrator</cp:lastModifiedBy>
  <dcterms:modified xsi:type="dcterms:W3CDTF">2025-08-25T09:27:49Z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eyJoZGlkIjoiNTU5M2NiNzFmZGQ1MjkzNDY2NTRiYThhNDdmZDViNTMiLCJ1c2VySWQiOiIxNzA2MDAzOTkwIn0=</vt:lpwstr>
  </property>
  <property fmtid="{D5CDD505-2E9C-101B-9397-08002B2CF9AE}" pid="4" name="ICV">
    <vt:lpwstr>822811D2D56343DE8558080FDBE65127_12</vt:lpwstr>
  </property>
</Properties>
</file>